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738" w:rsidRDefault="00A65738" w:rsidP="00A65738">
      <w:pPr>
        <w:rPr>
          <w:b/>
          <w:u w:val="single"/>
          <w:lang w:val="en-US"/>
        </w:rPr>
      </w:pPr>
      <w:r w:rsidRPr="00E94AC3">
        <w:rPr>
          <w:b/>
          <w:u w:val="single"/>
          <w:lang w:val="en-US"/>
        </w:rPr>
        <w:t>Special Session Summary (Scope and Objectives)</w:t>
      </w:r>
      <w:r w:rsidRPr="00CB0EB7">
        <w:rPr>
          <w:b/>
          <w:u w:val="single"/>
          <w:lang w:val="en-US"/>
        </w:rPr>
        <w:t>:</w:t>
      </w:r>
    </w:p>
    <w:p w:rsidR="00A65738" w:rsidRPr="00484974" w:rsidRDefault="00A65738" w:rsidP="00A65738">
      <w:pPr>
        <w:jc w:val="both"/>
        <w:rPr>
          <w:bCs/>
          <w:lang w:val="en-US"/>
        </w:rPr>
      </w:pPr>
      <w:r w:rsidRPr="00484974">
        <w:rPr>
          <w:bCs/>
          <w:lang w:val="en-US"/>
        </w:rPr>
        <w:t xml:space="preserve">The increasing penetration of renewable energy sources, distributed generation, energy storage, hydrogen technologies, and flexible demand is transforming modern energy systems into highly dynamic and interconnected cyber-physical infrastructures. These new paradigms require advanced control, </w:t>
      </w:r>
      <w:proofErr w:type="spellStart"/>
      <w:r w:rsidRPr="00484974">
        <w:rPr>
          <w:bCs/>
          <w:lang w:val="en-US"/>
        </w:rPr>
        <w:t>optimisation</w:t>
      </w:r>
      <w:proofErr w:type="spellEnd"/>
      <w:r w:rsidRPr="00484974">
        <w:rPr>
          <w:bCs/>
          <w:lang w:val="en-US"/>
        </w:rPr>
        <w:t>, monitoring, and decision-support methodologies capable of ensuring reliability, efficiency, resilience, and sustainability under uncertainty.</w:t>
      </w:r>
    </w:p>
    <w:p w:rsidR="00A65738" w:rsidRPr="00484974" w:rsidRDefault="00A65738" w:rsidP="00A65738">
      <w:pPr>
        <w:jc w:val="both"/>
        <w:rPr>
          <w:bCs/>
          <w:lang w:val="en-US"/>
        </w:rPr>
      </w:pPr>
      <w:r w:rsidRPr="00484974">
        <w:rPr>
          <w:bCs/>
          <w:lang w:val="en-US"/>
        </w:rPr>
        <w:t xml:space="preserve">This Special Session aims to bring together researchers and practitioners working on intelligent control techniques for renewable and sustainable energy systems. It provides a forum for discussing recent advances in artificial intelligence, computational intelligence, </w:t>
      </w:r>
      <w:proofErr w:type="spellStart"/>
      <w:r w:rsidRPr="00484974">
        <w:rPr>
          <w:bCs/>
          <w:lang w:val="en-US"/>
        </w:rPr>
        <w:t>optimisation</w:t>
      </w:r>
      <w:proofErr w:type="spellEnd"/>
      <w:r w:rsidRPr="00484974">
        <w:rPr>
          <w:bCs/>
          <w:lang w:val="en-US"/>
        </w:rPr>
        <w:t>, digital twins, predictive control, and data-driven methods applied to the operation and management of modern energy infrastructures.</w:t>
      </w:r>
    </w:p>
    <w:p w:rsidR="00A65738" w:rsidRPr="00484974" w:rsidRDefault="00A65738" w:rsidP="00A65738">
      <w:pPr>
        <w:jc w:val="both"/>
        <w:rPr>
          <w:bCs/>
          <w:lang w:val="en-US"/>
        </w:rPr>
      </w:pPr>
      <w:r w:rsidRPr="00484974">
        <w:rPr>
          <w:bCs/>
          <w:lang w:val="en-US"/>
        </w:rPr>
        <w:t>Particular emphasis will be placed on innovative control solutions that facilitate the integration of renewable resources, improve operational performance, enhance resilience against disturbances and cyber threats, and support the transition towards smart, autonomous, and carbon-neutral energy systems. Contributions combining theoretical developments with industrial or real-world applications are especially welcome.</w:t>
      </w:r>
    </w:p>
    <w:p w:rsidR="00A65738" w:rsidRPr="00484974" w:rsidRDefault="00A65738" w:rsidP="00A65738">
      <w:pPr>
        <w:jc w:val="both"/>
        <w:rPr>
          <w:bCs/>
          <w:lang w:val="en-US"/>
        </w:rPr>
      </w:pPr>
      <w:r w:rsidRPr="00484974">
        <w:rPr>
          <w:bCs/>
          <w:lang w:val="en-US"/>
        </w:rPr>
        <w:t>Topics of interest</w:t>
      </w:r>
    </w:p>
    <w:p w:rsidR="00A65738" w:rsidRPr="00484974" w:rsidRDefault="00A65738" w:rsidP="00A65738">
      <w:pPr>
        <w:jc w:val="both"/>
        <w:rPr>
          <w:bCs/>
          <w:lang w:val="en-US"/>
        </w:rPr>
      </w:pPr>
      <w:r w:rsidRPr="00484974">
        <w:rPr>
          <w:bCs/>
          <w:lang w:val="en-US"/>
        </w:rPr>
        <w:t>* Intelligent control of renewable energy systems</w:t>
      </w:r>
    </w:p>
    <w:p w:rsidR="00A65738" w:rsidRPr="00484974" w:rsidRDefault="00A65738" w:rsidP="00A65738">
      <w:pPr>
        <w:jc w:val="both"/>
        <w:rPr>
          <w:bCs/>
          <w:lang w:val="en-US"/>
        </w:rPr>
      </w:pPr>
      <w:r w:rsidRPr="00484974">
        <w:rPr>
          <w:bCs/>
          <w:lang w:val="en-US"/>
        </w:rPr>
        <w:t>* Model Predictive Control (MPC) and Economic MPC</w:t>
      </w:r>
    </w:p>
    <w:p w:rsidR="00A65738" w:rsidRPr="00484974" w:rsidRDefault="00A65738" w:rsidP="00A65738">
      <w:pPr>
        <w:jc w:val="both"/>
        <w:rPr>
          <w:bCs/>
          <w:lang w:val="en-US"/>
        </w:rPr>
      </w:pPr>
      <w:r w:rsidRPr="00484974">
        <w:rPr>
          <w:bCs/>
          <w:lang w:val="en-US"/>
        </w:rPr>
        <w:t xml:space="preserve">* AI-based control and </w:t>
      </w:r>
      <w:proofErr w:type="spellStart"/>
      <w:r w:rsidRPr="00484974">
        <w:rPr>
          <w:bCs/>
          <w:lang w:val="en-US"/>
        </w:rPr>
        <w:t>optimisation</w:t>
      </w:r>
      <w:proofErr w:type="spellEnd"/>
    </w:p>
    <w:p w:rsidR="00A65738" w:rsidRPr="00484974" w:rsidRDefault="00A65738" w:rsidP="00A65738">
      <w:pPr>
        <w:jc w:val="both"/>
        <w:rPr>
          <w:bCs/>
          <w:lang w:val="en-US"/>
        </w:rPr>
      </w:pPr>
      <w:r w:rsidRPr="00484974">
        <w:rPr>
          <w:bCs/>
          <w:lang w:val="en-US"/>
        </w:rPr>
        <w:t>* Computational intelligence and fuzzy control</w:t>
      </w:r>
    </w:p>
    <w:p w:rsidR="00A65738" w:rsidRPr="00484974" w:rsidRDefault="00A65738" w:rsidP="00A65738">
      <w:pPr>
        <w:jc w:val="both"/>
        <w:rPr>
          <w:bCs/>
          <w:lang w:val="en-US"/>
        </w:rPr>
      </w:pPr>
      <w:r w:rsidRPr="00484974">
        <w:rPr>
          <w:bCs/>
          <w:lang w:val="en-US"/>
        </w:rPr>
        <w:t>* Machine learning for energy management</w:t>
      </w:r>
    </w:p>
    <w:p w:rsidR="00A65738" w:rsidRPr="00484974" w:rsidRDefault="00A65738" w:rsidP="00A65738">
      <w:pPr>
        <w:jc w:val="both"/>
        <w:rPr>
          <w:bCs/>
          <w:lang w:val="en-US"/>
        </w:rPr>
      </w:pPr>
      <w:r w:rsidRPr="00484974">
        <w:rPr>
          <w:bCs/>
          <w:lang w:val="en-US"/>
        </w:rPr>
        <w:t>* Digital twins for energy systems</w:t>
      </w:r>
    </w:p>
    <w:p w:rsidR="00A65738" w:rsidRPr="00484974" w:rsidRDefault="00A65738" w:rsidP="00A65738">
      <w:pPr>
        <w:jc w:val="both"/>
        <w:rPr>
          <w:bCs/>
          <w:lang w:val="en-US"/>
        </w:rPr>
      </w:pPr>
      <w:r w:rsidRPr="00484974">
        <w:rPr>
          <w:bCs/>
          <w:lang w:val="en-US"/>
        </w:rPr>
        <w:t>* Hybrid modelling and data-driven control</w:t>
      </w:r>
    </w:p>
    <w:p w:rsidR="00A65738" w:rsidRPr="00484974" w:rsidRDefault="00A65738" w:rsidP="00A65738">
      <w:pPr>
        <w:jc w:val="both"/>
        <w:rPr>
          <w:bCs/>
          <w:lang w:val="en-US"/>
        </w:rPr>
      </w:pPr>
      <w:r w:rsidRPr="00484974">
        <w:rPr>
          <w:bCs/>
          <w:lang w:val="en-US"/>
        </w:rPr>
        <w:t>* Distributed and multi-agent control</w:t>
      </w:r>
    </w:p>
    <w:p w:rsidR="00A65738" w:rsidRPr="00484974" w:rsidRDefault="00A65738" w:rsidP="00A65738">
      <w:pPr>
        <w:jc w:val="both"/>
        <w:rPr>
          <w:bCs/>
          <w:lang w:val="en-US"/>
        </w:rPr>
      </w:pPr>
      <w:r w:rsidRPr="00484974">
        <w:rPr>
          <w:bCs/>
          <w:lang w:val="en-US"/>
        </w:rPr>
        <w:t xml:space="preserve">* Smart grids and </w:t>
      </w:r>
      <w:proofErr w:type="spellStart"/>
      <w:r w:rsidRPr="00484974">
        <w:rPr>
          <w:bCs/>
          <w:lang w:val="en-US"/>
        </w:rPr>
        <w:t>microgrids</w:t>
      </w:r>
      <w:proofErr w:type="spellEnd"/>
    </w:p>
    <w:p w:rsidR="00A65738" w:rsidRPr="00484974" w:rsidRDefault="00A65738" w:rsidP="00A65738">
      <w:pPr>
        <w:jc w:val="both"/>
        <w:rPr>
          <w:bCs/>
          <w:lang w:val="en-US"/>
        </w:rPr>
      </w:pPr>
      <w:r w:rsidRPr="00484974">
        <w:rPr>
          <w:bCs/>
          <w:lang w:val="en-US"/>
        </w:rPr>
        <w:t>* Energy management systems (EMS)</w:t>
      </w:r>
    </w:p>
    <w:p w:rsidR="00A65738" w:rsidRPr="00484974" w:rsidRDefault="00A65738" w:rsidP="00A65738">
      <w:pPr>
        <w:jc w:val="both"/>
        <w:rPr>
          <w:bCs/>
          <w:lang w:val="en-US"/>
        </w:rPr>
      </w:pPr>
      <w:r w:rsidRPr="00484974">
        <w:rPr>
          <w:bCs/>
          <w:lang w:val="en-US"/>
        </w:rPr>
        <w:t>* Battery energy storage systems</w:t>
      </w:r>
    </w:p>
    <w:p w:rsidR="00A65738" w:rsidRPr="00484974" w:rsidRDefault="00A65738" w:rsidP="00A65738">
      <w:pPr>
        <w:jc w:val="both"/>
        <w:rPr>
          <w:bCs/>
          <w:lang w:val="en-US"/>
        </w:rPr>
      </w:pPr>
      <w:r w:rsidRPr="00484974">
        <w:rPr>
          <w:bCs/>
          <w:lang w:val="en-US"/>
        </w:rPr>
        <w:t>* Hydrogen production, storage and fuel cells</w:t>
      </w:r>
    </w:p>
    <w:p w:rsidR="00A65738" w:rsidRPr="00484974" w:rsidRDefault="00A65738" w:rsidP="00A65738">
      <w:pPr>
        <w:jc w:val="both"/>
        <w:rPr>
          <w:bCs/>
          <w:lang w:val="en-US"/>
        </w:rPr>
      </w:pPr>
      <w:r w:rsidRPr="00484974">
        <w:rPr>
          <w:bCs/>
          <w:lang w:val="en-US"/>
        </w:rPr>
        <w:t>* Demand response and flexibility management</w:t>
      </w:r>
    </w:p>
    <w:p w:rsidR="00A65738" w:rsidRPr="00484974" w:rsidRDefault="00A65738" w:rsidP="00A65738">
      <w:pPr>
        <w:jc w:val="both"/>
        <w:rPr>
          <w:bCs/>
          <w:lang w:val="en-US"/>
        </w:rPr>
      </w:pPr>
      <w:r w:rsidRPr="00484974">
        <w:rPr>
          <w:bCs/>
          <w:lang w:val="en-US"/>
        </w:rPr>
        <w:t>* Virtual power plants and energy communities</w:t>
      </w:r>
    </w:p>
    <w:p w:rsidR="00A65738" w:rsidRPr="00484974" w:rsidRDefault="00A65738" w:rsidP="00A65738">
      <w:pPr>
        <w:jc w:val="both"/>
        <w:rPr>
          <w:bCs/>
          <w:lang w:val="en-US"/>
        </w:rPr>
      </w:pPr>
      <w:r w:rsidRPr="00484974">
        <w:rPr>
          <w:bCs/>
          <w:lang w:val="en-US"/>
        </w:rPr>
        <w:t>* Predictive maintenance and fault diagnosis</w:t>
      </w:r>
    </w:p>
    <w:p w:rsidR="00A65738" w:rsidRPr="00484974" w:rsidRDefault="00A65738" w:rsidP="00A65738">
      <w:pPr>
        <w:jc w:val="both"/>
        <w:rPr>
          <w:bCs/>
          <w:lang w:val="en-US"/>
        </w:rPr>
      </w:pPr>
      <w:r w:rsidRPr="00484974">
        <w:rPr>
          <w:bCs/>
          <w:lang w:val="en-US"/>
        </w:rPr>
        <w:t>* Cybersecurity and resilient control of energy infrastructures</w:t>
      </w:r>
    </w:p>
    <w:p w:rsidR="00A65738" w:rsidRPr="00484974" w:rsidRDefault="00A65738" w:rsidP="00A65738">
      <w:pPr>
        <w:jc w:val="both"/>
        <w:rPr>
          <w:bCs/>
          <w:lang w:val="en-US"/>
        </w:rPr>
      </w:pPr>
      <w:r w:rsidRPr="00484974">
        <w:rPr>
          <w:bCs/>
          <w:lang w:val="en-US"/>
        </w:rPr>
        <w:t>* Industrial applications and case studies</w:t>
      </w:r>
    </w:p>
    <w:p w:rsidR="00A65738" w:rsidRPr="00484974" w:rsidRDefault="00A65738" w:rsidP="00A65738">
      <w:pPr>
        <w:jc w:val="both"/>
        <w:rPr>
          <w:bCs/>
          <w:lang w:val="en-US"/>
        </w:rPr>
      </w:pPr>
      <w:r w:rsidRPr="00484974">
        <w:rPr>
          <w:bCs/>
          <w:lang w:val="en-US"/>
        </w:rPr>
        <w:t xml:space="preserve">* Energy </w:t>
      </w:r>
      <w:proofErr w:type="spellStart"/>
      <w:r w:rsidRPr="00484974">
        <w:rPr>
          <w:bCs/>
          <w:lang w:val="en-US"/>
        </w:rPr>
        <w:t>optimisation</w:t>
      </w:r>
      <w:proofErr w:type="spellEnd"/>
      <w:r w:rsidRPr="00484974">
        <w:rPr>
          <w:bCs/>
          <w:lang w:val="en-US"/>
        </w:rPr>
        <w:t xml:space="preserve"> under uncertainty</w:t>
      </w:r>
    </w:p>
    <w:p w:rsidR="00A65738" w:rsidRPr="00484974" w:rsidRDefault="00A65738" w:rsidP="00A65738">
      <w:pPr>
        <w:jc w:val="both"/>
        <w:rPr>
          <w:bCs/>
          <w:lang w:val="en-US"/>
        </w:rPr>
      </w:pPr>
      <w:r w:rsidRPr="00484974">
        <w:rPr>
          <w:bCs/>
          <w:lang w:val="en-US"/>
        </w:rPr>
        <w:lastRenderedPageBreak/>
        <w:t>* Sustainable and autonomous energy systems</w:t>
      </w:r>
    </w:p>
    <w:p w:rsidR="00061E0E" w:rsidRDefault="00061E0E">
      <w:bookmarkStart w:id="0" w:name="_GoBack"/>
      <w:bookmarkEnd w:id="0"/>
    </w:p>
    <w:sectPr w:rsidR="00061E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738"/>
    <w:rsid w:val="00061E0E"/>
    <w:rsid w:val="00A657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4B96D0-4CFF-431F-B10E-0133FF356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7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332</Words>
  <Characters>1831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dc:creator>
  <cp:keywords/>
  <dc:description/>
  <cp:lastModifiedBy>nicolas</cp:lastModifiedBy>
  <cp:revision>1</cp:revision>
  <dcterms:created xsi:type="dcterms:W3CDTF">2026-07-16T12:57:00Z</dcterms:created>
  <dcterms:modified xsi:type="dcterms:W3CDTF">2026-07-16T12:58:00Z</dcterms:modified>
</cp:coreProperties>
</file>