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0EF" w:rsidRDefault="005720EF" w:rsidP="005720EF">
      <w:pPr>
        <w:rPr>
          <w:b/>
          <w:u w:val="single"/>
          <w:lang w:val="en-US"/>
        </w:rPr>
      </w:pPr>
      <w:r w:rsidRPr="00E94AC3">
        <w:rPr>
          <w:b/>
          <w:u w:val="single"/>
          <w:lang w:val="en-US"/>
        </w:rPr>
        <w:t>Special Session Summary (Scope and Objectives)</w:t>
      </w:r>
      <w:r w:rsidRPr="00CB0EB7">
        <w:rPr>
          <w:b/>
          <w:u w:val="single"/>
          <w:lang w:val="en-US"/>
        </w:rPr>
        <w:t>:</w:t>
      </w:r>
    </w:p>
    <w:p w:rsidR="005720EF" w:rsidRPr="005E459F" w:rsidRDefault="005720EF" w:rsidP="005720EF">
      <w:pPr>
        <w:jc w:val="both"/>
        <w:rPr>
          <w:bCs/>
          <w:lang w:val="en-US"/>
        </w:rPr>
      </w:pPr>
      <w:r w:rsidRPr="005E459F">
        <w:rPr>
          <w:bCs/>
          <w:lang w:val="en-US"/>
        </w:rPr>
        <w:t xml:space="preserve">The transition toward decentralized and decarbonized energy systems has placed local consumers at the forefront of the energy landscape. Energy communities (ECs) emerge as a </w:t>
      </w:r>
      <w:r>
        <w:rPr>
          <w:bCs/>
          <w:lang w:val="en-US"/>
        </w:rPr>
        <w:t xml:space="preserve">powerful </w:t>
      </w:r>
      <w:r w:rsidRPr="005E459F">
        <w:rPr>
          <w:bCs/>
          <w:lang w:val="en-US"/>
        </w:rPr>
        <w:t>mechanism to drive this shift, enabling citizens, local authorities, and small businesses to actively participate in energy generation, management, and consumption.</w:t>
      </w:r>
    </w:p>
    <w:p w:rsidR="005720EF" w:rsidRPr="005E459F" w:rsidRDefault="005720EF" w:rsidP="005720EF">
      <w:pPr>
        <w:jc w:val="both"/>
        <w:rPr>
          <w:bCs/>
          <w:lang w:val="en-US"/>
        </w:rPr>
      </w:pPr>
      <w:r w:rsidRPr="005E459F">
        <w:rPr>
          <w:bCs/>
          <w:lang w:val="en-US"/>
        </w:rPr>
        <w:t xml:space="preserve">This special session aims to explore the multifaceted nature of energy communities globally. The scope encompasses advanced technological solutions (such as </w:t>
      </w:r>
      <w:r>
        <w:rPr>
          <w:bCs/>
          <w:lang w:val="en-US"/>
        </w:rPr>
        <w:t xml:space="preserve">energy sharing mechanisms, </w:t>
      </w:r>
      <w:r w:rsidRPr="005E459F">
        <w:rPr>
          <w:bCs/>
          <w:lang w:val="en-US"/>
        </w:rPr>
        <w:t>peer-to-peer trading</w:t>
      </w:r>
      <w:r>
        <w:rPr>
          <w:bCs/>
          <w:lang w:val="en-US"/>
        </w:rPr>
        <w:t>, etc.</w:t>
      </w:r>
      <w:r w:rsidRPr="005E459F">
        <w:rPr>
          <w:bCs/>
          <w:lang w:val="en-US"/>
        </w:rPr>
        <w:t>), evolving regulatory and policy frameworks, innovative business models, and the socio-economic impacts of citizen-led energy initiatives. We welcome original research, case studies, and comprehensive reviews that address the challenges and opportunities of scaling up energy communities in both urban and rural contexts.</w:t>
      </w:r>
    </w:p>
    <w:p w:rsidR="005720EF" w:rsidRPr="005E459F" w:rsidRDefault="005720EF" w:rsidP="005720EF">
      <w:pPr>
        <w:rPr>
          <w:bCs/>
          <w:lang w:val="en-US"/>
        </w:rPr>
      </w:pPr>
    </w:p>
    <w:p w:rsidR="005720EF" w:rsidRPr="005E459F" w:rsidRDefault="005720EF" w:rsidP="005720EF">
      <w:pPr>
        <w:rPr>
          <w:bCs/>
          <w:lang w:val="en-US"/>
        </w:rPr>
      </w:pPr>
      <w:r w:rsidRPr="005E459F">
        <w:rPr>
          <w:bCs/>
          <w:lang w:val="en-US"/>
        </w:rPr>
        <w:t>Topics of interest include, but are not limited to:</w:t>
      </w:r>
    </w:p>
    <w:p w:rsidR="005720EF" w:rsidRPr="00A3140C" w:rsidRDefault="005720EF" w:rsidP="005720EF">
      <w:pPr>
        <w:pStyle w:val="Prrafodelista"/>
        <w:numPr>
          <w:ilvl w:val="0"/>
          <w:numId w:val="1"/>
        </w:numPr>
        <w:rPr>
          <w:bCs/>
          <w:lang w:val="en-US"/>
        </w:rPr>
      </w:pPr>
      <w:r w:rsidRPr="00A3140C">
        <w:rPr>
          <w:bCs/>
          <w:lang w:val="en-US"/>
        </w:rPr>
        <w:t>Design, optimization, and management of energy communities.</w:t>
      </w:r>
    </w:p>
    <w:p w:rsidR="005720EF" w:rsidRPr="00A3140C" w:rsidRDefault="005720EF" w:rsidP="005720EF">
      <w:pPr>
        <w:pStyle w:val="Prrafodelista"/>
        <w:numPr>
          <w:ilvl w:val="0"/>
          <w:numId w:val="1"/>
        </w:numPr>
        <w:rPr>
          <w:bCs/>
          <w:lang w:val="en-US"/>
        </w:rPr>
      </w:pPr>
      <w:r w:rsidRPr="00A3140C">
        <w:rPr>
          <w:bCs/>
          <w:lang w:val="en-US"/>
        </w:rPr>
        <w:t xml:space="preserve">Energy community energy markets: peer-to-peer (P2P) energy trading, local energy markets, and </w:t>
      </w:r>
      <w:proofErr w:type="spellStart"/>
      <w:r w:rsidRPr="00A3140C">
        <w:rPr>
          <w:bCs/>
          <w:lang w:val="en-US"/>
        </w:rPr>
        <w:t>blockchain</w:t>
      </w:r>
      <w:proofErr w:type="spellEnd"/>
      <w:r w:rsidRPr="00A3140C">
        <w:rPr>
          <w:bCs/>
          <w:lang w:val="en-US"/>
        </w:rPr>
        <w:t xml:space="preserve"> applications.</w:t>
      </w:r>
    </w:p>
    <w:p w:rsidR="005720EF" w:rsidRPr="00A3140C" w:rsidRDefault="005720EF" w:rsidP="005720EF">
      <w:pPr>
        <w:pStyle w:val="Prrafodelista"/>
        <w:numPr>
          <w:ilvl w:val="0"/>
          <w:numId w:val="1"/>
        </w:numPr>
        <w:rPr>
          <w:bCs/>
          <w:lang w:val="en-US"/>
        </w:rPr>
      </w:pPr>
      <w:r w:rsidRPr="00A3140C">
        <w:rPr>
          <w:bCs/>
          <w:lang w:val="en-US"/>
        </w:rPr>
        <w:t>Demand-side management (DSM) and collective energy storage strategies.</w:t>
      </w:r>
    </w:p>
    <w:p w:rsidR="005720EF" w:rsidRPr="00A3140C" w:rsidRDefault="005720EF" w:rsidP="005720EF">
      <w:pPr>
        <w:pStyle w:val="Prrafodelista"/>
        <w:numPr>
          <w:ilvl w:val="0"/>
          <w:numId w:val="1"/>
        </w:numPr>
        <w:rPr>
          <w:bCs/>
          <w:lang w:val="en-US"/>
        </w:rPr>
      </w:pPr>
      <w:r w:rsidRPr="00A3140C">
        <w:rPr>
          <w:bCs/>
          <w:lang w:val="en-US"/>
        </w:rPr>
        <w:t>Comparative analysis of international regulatory frameworks and transposition of policies.</w:t>
      </w:r>
    </w:p>
    <w:p w:rsidR="005720EF" w:rsidRPr="00A3140C" w:rsidRDefault="005720EF" w:rsidP="005720EF">
      <w:pPr>
        <w:pStyle w:val="Prrafodelista"/>
        <w:numPr>
          <w:ilvl w:val="0"/>
          <w:numId w:val="1"/>
        </w:numPr>
        <w:rPr>
          <w:bCs/>
          <w:lang w:val="en-US"/>
        </w:rPr>
      </w:pPr>
      <w:r w:rsidRPr="00A3140C">
        <w:rPr>
          <w:bCs/>
          <w:lang w:val="en-US"/>
        </w:rPr>
        <w:t>Business models, financing mechanisms, and economic viability of ECs.</w:t>
      </w:r>
    </w:p>
    <w:p w:rsidR="005720EF" w:rsidRPr="00A3140C" w:rsidRDefault="005720EF" w:rsidP="005720EF">
      <w:pPr>
        <w:pStyle w:val="Prrafodelista"/>
        <w:numPr>
          <w:ilvl w:val="0"/>
          <w:numId w:val="1"/>
        </w:numPr>
        <w:rPr>
          <w:bCs/>
          <w:lang w:val="en-US"/>
        </w:rPr>
      </w:pPr>
      <w:r w:rsidRPr="00A3140C">
        <w:rPr>
          <w:bCs/>
          <w:lang w:val="en-US"/>
        </w:rPr>
        <w:t>Social acceptance, citizen engagement, and the role of ECs in mitigating energy poverty.</w:t>
      </w:r>
    </w:p>
    <w:p w:rsidR="005720EF" w:rsidRPr="00A3140C" w:rsidRDefault="005720EF" w:rsidP="005720EF">
      <w:pPr>
        <w:pStyle w:val="Prrafodelista"/>
        <w:numPr>
          <w:ilvl w:val="0"/>
          <w:numId w:val="1"/>
        </w:numPr>
        <w:rPr>
          <w:bCs/>
          <w:lang w:val="en-US"/>
        </w:rPr>
      </w:pPr>
      <w:r w:rsidRPr="00A3140C">
        <w:rPr>
          <w:bCs/>
          <w:lang w:val="en-US"/>
        </w:rPr>
        <w:t>Data privacy, cybersecurity, and interoperability in community energy management systems.</w:t>
      </w:r>
    </w:p>
    <w:p w:rsidR="00381449" w:rsidRPr="005720EF" w:rsidRDefault="00381449">
      <w:pPr>
        <w:rPr>
          <w:lang w:val="en-US"/>
        </w:rPr>
      </w:pPr>
      <w:bookmarkStart w:id="0" w:name="_GoBack"/>
      <w:bookmarkEnd w:id="0"/>
    </w:p>
    <w:sectPr w:rsidR="00381449" w:rsidRPr="005720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1B5D45"/>
    <w:multiLevelType w:val="hybridMultilevel"/>
    <w:tmpl w:val="C6C616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0EF"/>
    <w:rsid w:val="00381449"/>
    <w:rsid w:val="0057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2C0B6-107F-44B0-A76D-81F900945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0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720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</dc:creator>
  <cp:keywords/>
  <dc:description/>
  <cp:lastModifiedBy>nicolas</cp:lastModifiedBy>
  <cp:revision>1</cp:revision>
  <dcterms:created xsi:type="dcterms:W3CDTF">2026-07-14T13:18:00Z</dcterms:created>
  <dcterms:modified xsi:type="dcterms:W3CDTF">2026-07-14T13:19:00Z</dcterms:modified>
</cp:coreProperties>
</file>